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d25eec7" w14:textId="d25eec7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="003D00FF" w:rsidP="003D00FF" w:rsidRDefault="003D00FF">
      <w:pPr>
        <w:spacing w:line="240" w:lineRule="atLeast"/>
      </w:pPr>
      <w:r w:rsidRPr="003527C1">
        <w:tab/>
      </w:r>
      <w:r w:rsidRPr="003527C1">
        <w:tab/>
      </w:r>
      <w:r w:rsidRPr="003527C1">
        <w:tab/>
      </w:r>
    </w:p>
    <w:p w:rsidR="00195462" w:rsidP="00195462" w:rsidRDefault="00195462">
      <w:pPr>
        <w:spacing w:line="240" w:lineRule="atLeast"/>
        <w:jc w:val="right"/>
      </w:pPr>
      <w:r>
        <w:t>Posl. broj: 4 St-</w:t>
      </w:r>
      <w:r w:rsidR="00061CA7">
        <w:t>340/2016-110</w:t>
      </w:r>
    </w:p>
    <w:p w:rsidR="00195462" w:rsidP="003D00FF" w:rsidRDefault="00195462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F522F9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061CA7">
        <w:t>12</w:t>
      </w:r>
      <w:r w:rsidR="003D00FF">
        <w:t xml:space="preserve">. </w:t>
      </w:r>
      <w:r w:rsidR="00061CA7">
        <w:t>veljače</w:t>
      </w:r>
      <w:r w:rsidR="00342AAA">
        <w:t xml:space="preserve"> </w:t>
      </w:r>
      <w:r w:rsidRPr="00475553" w:rsidR="003D00FF">
        <w:t>20</w:t>
      </w:r>
      <w:r w:rsidR="00061CA7">
        <w:t>20</w:t>
      </w:r>
      <w:r w:rsidRPr="003527C1" w:rsidR="003D00FF">
        <w:t>.</w:t>
      </w:r>
    </w:p>
    <w:p w:rsidR="003D00FF" w:rsidP="003D00FF" w:rsidRDefault="00F522F9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3D00FF" w:rsidP="003D00FF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061CA7" w:rsidP="003D00FF" w:rsidRDefault="00061CA7">
      <w:pPr>
        <w:spacing w:line="240" w:lineRule="atLeast"/>
        <w:ind w:firstLine="720"/>
        <w:jc w:val="center"/>
      </w:pPr>
      <w:r w:rsidRPr="00061CA7">
        <w:t>SECTOR GEOMETRICA GRADUS d.o.o. „u stečaju“, Medulin, Banjole,</w:t>
      </w:r>
    </w:p>
    <w:p w:rsidR="003D00FF" w:rsidP="003D00FF" w:rsidRDefault="00061CA7">
      <w:pPr>
        <w:spacing w:line="240" w:lineRule="atLeast"/>
        <w:ind w:firstLine="720"/>
        <w:jc w:val="center"/>
      </w:pPr>
      <w:r w:rsidRPr="00061CA7">
        <w:t xml:space="preserve"> Volme 173C, OIB: 29391423689</w:t>
      </w:r>
      <w:r w:rsidR="00C465D7">
        <w:rPr>
          <w:rStyle w:val="Brojstranice"/>
        </w:rPr>
        <w:t>.</w:t>
      </w:r>
    </w:p>
    <w:p w:rsidR="00055E77" w:rsidP="003D00FF" w:rsidRDefault="00055E77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3314AF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061CA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="004C6CA1" w:rsidP="003D00FF" w:rsidRDefault="004C6CA1">
      <w:pPr>
        <w:spacing w:line="240" w:lineRule="atLeast"/>
        <w:jc w:val="both"/>
      </w:pPr>
    </w:p>
    <w:p w:rsidR="004C6CA1" w:rsidP="003D00FF" w:rsidRDefault="004C6CA1">
      <w:pPr>
        <w:spacing w:line="240" w:lineRule="atLeast"/>
        <w:jc w:val="both"/>
      </w:pPr>
      <w:r>
        <w:t xml:space="preserve">Stečajni upravitelj: </w:t>
      </w:r>
      <w:r w:rsidR="00061CA7">
        <w:t>Štefan Rola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061CA7">
        <w:t>10</w:t>
      </w:r>
      <w:r w:rsidR="00D7663C">
        <w:t>,00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="003D00FF" w:rsidP="003D00FF" w:rsidRDefault="00E90334">
      <w:pPr>
        <w:spacing w:line="240" w:lineRule="atLeast"/>
        <w:jc w:val="both"/>
      </w:pPr>
      <w:r>
        <w:t xml:space="preserve">1/ za vjerovnika RH </w:t>
      </w:r>
      <w:r w:rsidR="00785A9D">
        <w:t>–</w:t>
      </w:r>
      <w:r>
        <w:t xml:space="preserve"> </w:t>
      </w:r>
      <w:r w:rsidR="00BD4DBD">
        <w:t>Željko Perčinlić</w:t>
      </w:r>
    </w:p>
    <w:p w:rsidR="00871AE8" w:rsidP="003D00FF" w:rsidRDefault="00871AE8">
      <w:pPr>
        <w:spacing w:line="240" w:lineRule="atLeast"/>
        <w:jc w:val="both"/>
      </w:pPr>
    </w:p>
    <w:p w:rsidRPr="00874F1F" w:rsidR="003D00FF" w:rsidP="003D00FF" w:rsidRDefault="003D00F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="003314AF" w:rsidP="003314AF" w:rsidRDefault="003314AF">
      <w:pPr>
        <w:ind w:firstLine="708"/>
        <w:jc w:val="both"/>
      </w:pPr>
      <w:r>
        <w:t xml:space="preserve">1. Rasprava o završnom računu stečajnog upravitelja </w:t>
      </w:r>
    </w:p>
    <w:p w:rsidR="003314AF" w:rsidP="003314AF" w:rsidRDefault="003314AF">
      <w:pPr>
        <w:ind w:firstLine="708"/>
        <w:jc w:val="both"/>
      </w:pPr>
      <w:r>
        <w:t>2. Podnošenje prigovora na završni popis.</w:t>
      </w:r>
    </w:p>
    <w:p w:rsidR="00A206D8" w:rsidP="003D00FF" w:rsidRDefault="00A206D8">
      <w:pPr>
        <w:spacing w:line="240" w:lineRule="atLeast"/>
        <w:jc w:val="both"/>
      </w:pPr>
    </w:p>
    <w:p w:rsidR="00785A9D" w:rsidP="003D00FF" w:rsidRDefault="00785A9D">
      <w:pPr>
        <w:spacing w:line="240" w:lineRule="atLeast"/>
        <w:jc w:val="both"/>
      </w:pPr>
    </w:p>
    <w:p w:rsidR="00CE0333" w:rsidP="003D00FF" w:rsidRDefault="003D00FF">
      <w:pPr>
        <w:spacing w:line="240" w:lineRule="atLeast"/>
        <w:jc w:val="both"/>
      </w:pPr>
      <w:r>
        <w:tab/>
        <w:t xml:space="preserve">Konstatira se da je završni račun </w:t>
      </w:r>
      <w:r w:rsidR="00195462">
        <w:t>stečajni upravitlj</w:t>
      </w:r>
      <w:r w:rsidR="00E90334">
        <w:t xml:space="preserve"> dostavio </w:t>
      </w:r>
      <w:r w:rsidR="00061CA7">
        <w:t>5</w:t>
      </w:r>
      <w:r w:rsidR="00E90334">
        <w:t xml:space="preserve">. </w:t>
      </w:r>
      <w:r w:rsidR="00061CA7">
        <w:t>siječnja</w:t>
      </w:r>
      <w:r w:rsidR="00E90334">
        <w:t xml:space="preserve"> 20</w:t>
      </w:r>
      <w:r w:rsidR="00061CA7">
        <w:t>20</w:t>
      </w:r>
      <w:r w:rsidR="00E90334">
        <w:t xml:space="preserve">., </w:t>
      </w:r>
      <w:r w:rsidR="00BD4DBD">
        <w:t xml:space="preserve">(priložen na listu 441-448 spisa) </w:t>
      </w:r>
      <w:r w:rsidR="00E90334">
        <w:t xml:space="preserve">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061CA7">
        <w:t>10</w:t>
      </w:r>
      <w:r w:rsidRPr="004342B8">
        <w:t xml:space="preserve">. </w:t>
      </w:r>
      <w:r w:rsidR="00061CA7">
        <w:t>siječnja</w:t>
      </w:r>
      <w:r w:rsidR="00D547B4">
        <w:t xml:space="preserve"> 20</w:t>
      </w:r>
      <w:r w:rsidR="00061CA7">
        <w:t>20</w:t>
      </w:r>
      <w:r w:rsidRPr="004342B8">
        <w:t>.</w:t>
      </w:r>
      <w:r w:rsidR="00E90334">
        <w:t xml:space="preserve"> Do dana održavanja ovog ročišta na spis nije zaprimljen prigovor na</w:t>
      </w:r>
      <w:r w:rsidR="00785A9D">
        <w:t xml:space="preserve"> dostavljeni </w:t>
      </w:r>
      <w:r w:rsidR="00E90334">
        <w:t xml:space="preserve"> završni račun. </w:t>
      </w:r>
    </w:p>
    <w:p w:rsidR="00785A9D" w:rsidP="00785A9D" w:rsidRDefault="00785A9D">
      <w:pPr>
        <w:spacing w:line="240" w:lineRule="atLeast"/>
        <w:jc w:val="both"/>
      </w:pPr>
    </w:p>
    <w:p w:rsidR="00785A9D" w:rsidP="00BD4DBD" w:rsidRDefault="00BD4DBD">
      <w:pPr>
        <w:spacing w:line="240" w:lineRule="atLeast"/>
        <w:ind w:firstLine="708"/>
        <w:jc w:val="both"/>
      </w:pPr>
      <w:r>
        <w:t xml:space="preserve">Stečajni upravitelj je izvršio isplate sukladno završnom računu o čemu je obavijestio sud 5. veljače 2020. (list 451-456 spisa).  </w:t>
      </w:r>
    </w:p>
    <w:p w:rsidR="00BD4DBD" w:rsidP="00785A9D" w:rsidRDefault="00BD4DBD">
      <w:pPr>
        <w:spacing w:line="240" w:lineRule="atLeast"/>
        <w:jc w:val="both"/>
      </w:pPr>
    </w:p>
    <w:p w:rsidR="00BD4DBD" w:rsidP="00785A9D" w:rsidRDefault="00BD4DBD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Prelazi se na točku 1. i 2. dnevnog reda: </w:t>
      </w:r>
    </w:p>
    <w:p w:rsidR="00785A9D" w:rsidP="00785A9D" w:rsidRDefault="00785A9D">
      <w:pPr>
        <w:ind w:firstLine="708"/>
        <w:jc w:val="both"/>
      </w:pPr>
      <w:r>
        <w:t>Rasprava o završnom izvješću stečajnog upravitelja i Podnošenje prigovora na završni popis.</w:t>
      </w:r>
    </w:p>
    <w:p w:rsidR="00CE0333" w:rsidP="00785A9D" w:rsidRDefault="00CE0333">
      <w:pPr>
        <w:ind w:firstLine="708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 xml:space="preserve">Stečajni upravitelj izlaže završno izvješće te u bitnome iznosi sve navedeno u pisanom izvješću. </w:t>
      </w:r>
    </w:p>
    <w:p w:rsidR="00CE0333" w:rsidP="00785A9D" w:rsidRDefault="00CE0333">
      <w:pPr>
        <w:spacing w:line="240" w:lineRule="atLeast"/>
        <w:jc w:val="both"/>
      </w:pPr>
    </w:p>
    <w:p w:rsidR="00785A9D" w:rsidP="00785A9D" w:rsidRDefault="00785A9D">
      <w:pPr>
        <w:spacing w:line="240" w:lineRule="atLeast"/>
        <w:jc w:val="both"/>
      </w:pPr>
      <w:r>
        <w:tab/>
        <w:t>Vjerovnik RH ističe da nema primjedbi na dostavljeni završni izvještaj te da je sa istim suglasan</w:t>
      </w:r>
      <w:r w:rsidR="001448B8">
        <w:t>.</w:t>
      </w:r>
    </w:p>
    <w:p w:rsidR="001448B8" w:rsidP="00785A9D" w:rsidRDefault="001448B8">
      <w:pPr>
        <w:spacing w:line="240" w:lineRule="atLeast"/>
        <w:jc w:val="both"/>
      </w:pPr>
    </w:p>
    <w:p w:rsidR="00785A9D" w:rsidP="001448B8" w:rsidRDefault="00785A9D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ind w:left="710"/>
        <w:jc w:val="both"/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SUDAC </w:t>
      </w:r>
    </w:p>
    <w:p w:rsidR="00785A9D" w:rsidP="00785A9D" w:rsidRDefault="00785A9D">
      <w:pPr>
        <w:jc w:val="center"/>
      </w:pPr>
      <w:r>
        <w:t>RJEŠAVA</w:t>
      </w:r>
    </w:p>
    <w:p w:rsidR="00785A9D" w:rsidP="00785A9D" w:rsidRDefault="00785A9D">
      <w:pPr>
        <w:jc w:val="center"/>
      </w:pPr>
    </w:p>
    <w:p w:rsidR="00785A9D" w:rsidP="00785A9D" w:rsidRDefault="00785A9D">
      <w:pPr>
        <w:jc w:val="both"/>
      </w:pPr>
      <w:r>
        <w:tab/>
      </w:r>
    </w:p>
    <w:p w:rsidR="001448B8" w:rsidP="001448B8" w:rsidRDefault="00785A9D">
      <w:pPr>
        <w:tabs>
          <w:tab w:val="left" w:pos="0"/>
        </w:tabs>
        <w:spacing w:line="240" w:lineRule="atLeast"/>
        <w:jc w:val="both"/>
      </w:pPr>
      <w:r>
        <w:tab/>
      </w:r>
    </w:p>
    <w:p w:rsidR="00785A9D" w:rsidP="00785A9D" w:rsidRDefault="001448B8">
      <w:pPr>
        <w:tabs>
          <w:tab w:val="left" w:pos="0"/>
        </w:tabs>
        <w:spacing w:line="240" w:lineRule="atLeast"/>
        <w:ind w:left="710"/>
        <w:jc w:val="both"/>
      </w:pPr>
      <w:r>
        <w:t>D</w:t>
      </w:r>
      <w:r w:rsidR="00785A9D">
        <w:t>onijet će se rješenje o zaključenju stečajnog postupka.</w:t>
      </w: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</w:p>
    <w:p w:rsidR="00785A9D" w:rsidP="00785A9D" w:rsidRDefault="00785A9D">
      <w:pPr>
        <w:tabs>
          <w:tab w:val="left" w:pos="0"/>
        </w:tabs>
        <w:spacing w:line="240" w:lineRule="atLeast"/>
        <w:jc w:val="both"/>
      </w:pPr>
      <w:r>
        <w:tab/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  <w:r>
        <w:t>Dovršen</w:t>
      </w:r>
      <w:r w:rsidR="001448B8">
        <w:t xml:space="preserve">o u </w:t>
      </w:r>
      <w:r w:rsidR="00061CA7">
        <w:t>10</w:t>
      </w:r>
      <w:r w:rsidR="00D7663C">
        <w:t>:05</w:t>
      </w:r>
      <w:r>
        <w:t xml:space="preserve"> sati.</w:t>
      </w:r>
    </w:p>
    <w:p w:rsidR="00785A9D" w:rsidP="00785A9D" w:rsidRDefault="00785A9D">
      <w:pPr>
        <w:pStyle w:val="Tijeloteksta"/>
        <w:spacing w:line="240" w:lineRule="atLeast"/>
        <w:ind w:firstLine="708"/>
        <w:jc w:val="center"/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  <w:ind w:firstLine="708"/>
        <w:jc w:val="both"/>
        <w:rPr>
          <w:color w:val="FF0000"/>
        </w:rPr>
      </w:pPr>
    </w:p>
    <w:p w:rsidR="00785A9D" w:rsidP="00785A9D" w:rsidRDefault="00785A9D">
      <w:pPr>
        <w:spacing w:line="240" w:lineRule="atLeast"/>
      </w:pPr>
      <w:r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="00785A9D" w:rsidP="00785A9D" w:rsidRDefault="00785A9D">
      <w:pPr>
        <w:spacing w:line="240" w:lineRule="atLeast"/>
        <w:jc w:val="center"/>
      </w:pPr>
      <w:r>
        <w:tab/>
      </w: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jc w:val="center"/>
      </w:pPr>
    </w:p>
    <w:p w:rsidR="00785A9D" w:rsidP="00785A9D" w:rsidRDefault="00785A9D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  <w:t>Vjerovnici</w:t>
      </w:r>
    </w:p>
    <w:p w:rsidR="00500701" w:rsidP="00785A9D" w:rsidRDefault="000D7467">
      <w:pPr>
        <w:spacing w:line="240" w:lineRule="atLeast"/>
        <w:jc w:val="both"/>
      </w:pPr>
    </w:p>
    <w:sectPr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D7467">
    <w:pPr>
      <w:pStyle w:val="Podnoje"/>
      <w:ind w:right="360"/>
    </w:pPr>
  </w:p>
  <w:p w:rsidR="000E5907" w:rsidRDefault="000D746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D746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0D746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D7467">
    <w:pPr>
      <w:pStyle w:val="Zaglavlje"/>
    </w:pPr>
  </w:p>
  <w:p w:rsidR="000E5907" w:rsidRDefault="000D746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46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061CA7" w:rsidP="00061CA7" w:rsidRDefault="00061CA7">
    <w:pPr>
      <w:spacing w:line="240" w:lineRule="atLeast"/>
    </w:pPr>
  </w:p>
  <w:p w:rsidR="00061CA7" w:rsidP="00061CA7" w:rsidRDefault="00061CA7">
    <w:pPr>
      <w:spacing w:line="240" w:lineRule="atLeast"/>
      <w:jc w:val="right"/>
    </w:pPr>
    <w:r>
      <w:t>Posl. broj: 4 St-340/2016-110</w:t>
    </w:r>
  </w:p>
  <w:p w:rsidRPr="00034975" w:rsidR="000E5907" w:rsidP="00034975" w:rsidRDefault="000D7467">
    <w:pPr>
      <w:jc w:val="right"/>
      <w:rPr>
        <w:b/>
      </w:rPr>
    </w:pPr>
  </w:p>
  <w:p w:rsidR="000E5907" w:rsidRDefault="000D7467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7467"/>
    <w:rsid w:val="001448B8"/>
    <w:rsid w:val="00195462"/>
    <w:rsid w:val="00196B75"/>
    <w:rsid w:val="002E1070"/>
    <w:rsid w:val="0030725D"/>
    <w:rsid w:val="003314AF"/>
    <w:rsid w:val="00342AAA"/>
    <w:rsid w:val="003767FF"/>
    <w:rsid w:val="003A09CB"/>
    <w:rsid w:val="003B13ED"/>
    <w:rsid w:val="003B6757"/>
    <w:rsid w:val="003B7018"/>
    <w:rsid w:val="003D00FF"/>
    <w:rsid w:val="004342B8"/>
    <w:rsid w:val="00474ADF"/>
    <w:rsid w:val="004A0EE7"/>
    <w:rsid w:val="004C6CA1"/>
    <w:rsid w:val="0050522E"/>
    <w:rsid w:val="00554328"/>
    <w:rsid w:val="00573722"/>
    <w:rsid w:val="00605782"/>
    <w:rsid w:val="00605B20"/>
    <w:rsid w:val="00613566"/>
    <w:rsid w:val="006A7C28"/>
    <w:rsid w:val="00751A9A"/>
    <w:rsid w:val="00761516"/>
    <w:rsid w:val="00785A9D"/>
    <w:rsid w:val="00871AE8"/>
    <w:rsid w:val="0087486E"/>
    <w:rsid w:val="00954678"/>
    <w:rsid w:val="00985388"/>
    <w:rsid w:val="00A0073B"/>
    <w:rsid w:val="00A134D9"/>
    <w:rsid w:val="00A206D8"/>
    <w:rsid w:val="00AE1D19"/>
    <w:rsid w:val="00B957EB"/>
    <w:rsid w:val="00BA135F"/>
    <w:rsid w:val="00BD4DBD"/>
    <w:rsid w:val="00C465D7"/>
    <w:rsid w:val="00C54607"/>
    <w:rsid w:val="00C93CF4"/>
    <w:rsid w:val="00CE0333"/>
    <w:rsid w:val="00D03105"/>
    <w:rsid w:val="00D100E2"/>
    <w:rsid w:val="00D14CBE"/>
    <w:rsid w:val="00D547B4"/>
    <w:rsid w:val="00D66B94"/>
    <w:rsid w:val="00D7663C"/>
    <w:rsid w:val="00DD07D1"/>
    <w:rsid w:val="00E3710C"/>
    <w:rsid w:val="00E90334"/>
    <w:rsid w:val="00E92CA0"/>
    <w:rsid w:val="00F15202"/>
    <w:rsid w:val="00F433F1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2020.</izvorni_sadrzaj>
    <derivirana_varijabla naziv="DomainObject.Zapisnik.DatumKreiranja_1">12.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St-340/2016-110</izvorni_sadrzaj>
    <derivirana_varijabla naziv="DomainObject.Zapisnik.Oznaka_1">St-340/2016-110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2020.</izvorni_sadrzaj>
    <derivirana_varijabla naziv="DomainObject.Datum_1">12. veljače 2020.</derivirana_varijabla>
  </DomainObject.Datum>
  <DomainObject.PoslovniBrojDokumenta>
    <izvorni_sadrzaj>St-340/2016-110</izvorni_sadrzaj>
    <derivirana_varijabla naziv="DomainObject.PoslovniBrojDokumenta_1">St-340/2016-110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FEC77-C049-4775-ADFB-F75D65678E4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235</properties:Words>
  <properties:Characters>1330</properties:Characters>
  <properties:Lines>71</properties:Lines>
  <properties:Paragraphs>32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2020-02-12T08:27:00Z</dcterms:created>
  <dc:creator>Jasmina Matika</dc:creator>
  <cp:lastModifiedBy>Sanja Prodan</cp:lastModifiedBy>
  <dcterms:modified xmlns:xsi="http://www.w3.org/2001/XMLSchema-instance" xsi:type="dcterms:W3CDTF">2020-02-12T09:38:00Z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St-340/2016-110 / Zapisnik - Završno ročište vjerovnika (St-340-2016-110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